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FD4B6">
      <w:pPr>
        <w:spacing w:line="787" w:lineRule="exact"/>
        <w:ind w:firstLine="82"/>
      </w:pPr>
      <w:r>
        <w:rPr>
          <w:position w:val="-15"/>
        </w:rPr>
        <w:drawing>
          <wp:inline distT="0" distB="0" distL="0" distR="0">
            <wp:extent cx="6170295" cy="499745"/>
            <wp:effectExtent l="0" t="0" r="1905" b="317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0675" cy="49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CA414">
      <w:pPr>
        <w:spacing w:line="42" w:lineRule="exact"/>
      </w:pPr>
    </w:p>
    <w:tbl>
      <w:tblPr>
        <w:tblStyle w:val="4"/>
        <w:tblpPr w:leftFromText="180" w:rightFromText="180" w:vertAnchor="text" w:horzAnchor="page" w:tblpX="1032" w:tblpY="237"/>
        <w:tblOverlap w:val="never"/>
        <w:tblW w:w="98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2395"/>
        <w:gridCol w:w="908"/>
        <w:gridCol w:w="1971"/>
        <w:gridCol w:w="2326"/>
      </w:tblGrid>
      <w:tr w14:paraId="142D5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</w:trPr>
        <w:tc>
          <w:tcPr>
            <w:tcW w:w="9813" w:type="dxa"/>
            <w:gridSpan w:val="5"/>
            <w:vAlign w:val="top"/>
          </w:tcPr>
          <w:p w14:paraId="79BD993B">
            <w:pPr>
              <w:pStyle w:val="5"/>
              <w:spacing w:before="160" w:line="184" w:lineRule="auto"/>
              <w:ind w:left="4124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  <w:spacing w:val="-1"/>
                <w:sz w:val="24"/>
                <w:szCs w:val="24"/>
                <w:lang w:eastAsia="zh-CN"/>
              </w:rPr>
              <w:t>企财神</w:t>
            </w:r>
            <w:r>
              <w:rPr>
                <w:b/>
                <w:bCs/>
                <w:color w:val="333333"/>
                <w:spacing w:val="-1"/>
                <w:sz w:val="24"/>
                <w:szCs w:val="24"/>
              </w:rPr>
              <w:t>融资立项表</w:t>
            </w:r>
          </w:p>
        </w:tc>
      </w:tr>
      <w:tr w14:paraId="0438B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813" w:type="dxa"/>
            <w:gridSpan w:val="5"/>
            <w:vAlign w:val="top"/>
          </w:tcPr>
          <w:p w14:paraId="510C7DB1">
            <w:pPr>
              <w:ind w:firstLine="216" w:firstLineChars="100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融资规划来助力，东山再起终可期</w:t>
            </w:r>
          </w:p>
        </w:tc>
      </w:tr>
      <w:tr w14:paraId="715B6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813" w:type="dxa"/>
            <w:gridSpan w:val="5"/>
            <w:vAlign w:val="top"/>
          </w:tcPr>
          <w:p w14:paraId="6D733CD7">
            <w:pPr>
              <w:ind w:firstLine="216" w:firstLineChars="100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请详尽填写以下资料，投融资专家团队会根据您目前的实际情况给出最优最快的融资路径</w:t>
            </w:r>
          </w:p>
        </w:tc>
      </w:tr>
      <w:tr w14:paraId="23554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813" w:type="dxa"/>
            <w:gridSpan w:val="5"/>
            <w:vAlign w:val="top"/>
          </w:tcPr>
          <w:p w14:paraId="60C3981D">
            <w:pPr>
              <w:ind w:firstLine="218" w:firstLineChars="100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 xml:space="preserve">融资用途：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zh-CN" w:bidi="ar-SA"/>
              </w:rPr>
              <w:t>个人消费</w:t>
            </w:r>
            <w:r>
              <w:rPr>
                <w:rFonts w:ascii="Wingdings" w:hAnsi="Wingdings" w:eastAsia="Wingdings" w:cs="Wingdings"/>
                <w:b/>
                <w:bCs/>
                <w:spacing w:val="1"/>
                <w:sz w:val="20"/>
                <w:szCs w:val="20"/>
              </w:rPr>
              <w:sym w:font="Wingdings" w:char="00A8"/>
            </w:r>
            <w:r>
              <w:rPr>
                <w:rFonts w:ascii="Wingdings" w:hAnsi="Wingdings" w:eastAsia="Wingdings" w:cs="Wingdings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eastAsia" w:ascii="Wingdings" w:hAnsi="Wingdings" w:eastAsia="宋体" w:cs="Wingdings"/>
                <w:spacing w:val="4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zh-CN" w:bidi="ar-SA"/>
              </w:rPr>
              <w:t>以贷养贷</w:t>
            </w:r>
            <w:r>
              <w:rPr>
                <w:rFonts w:ascii="Wingdings" w:hAnsi="Wingdings" w:eastAsia="Wingdings" w:cs="Wingdings"/>
                <w:b/>
                <w:bCs/>
                <w:spacing w:val="1"/>
                <w:sz w:val="20"/>
                <w:szCs w:val="20"/>
              </w:rPr>
              <w:sym w:font="Wingdings" w:char="00A8"/>
            </w:r>
            <w:r>
              <w:rPr>
                <w:rFonts w:ascii="Wingdings" w:hAnsi="Wingdings" w:eastAsia="Wingdings" w:cs="Wingdings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eastAsia" w:ascii="Wingdings" w:hAnsi="Wingdings" w:eastAsia="宋体" w:cs="Wingdings"/>
                <w:spacing w:val="4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zh-CN" w:bidi="ar-SA"/>
              </w:rPr>
              <w:t>补充经营现金流</w:t>
            </w:r>
            <w:r>
              <w:rPr>
                <w:rFonts w:ascii="Wingdings" w:hAnsi="Wingdings" w:eastAsia="Wingdings" w:cs="Wingdings"/>
                <w:b/>
                <w:bCs/>
                <w:spacing w:val="1"/>
                <w:sz w:val="20"/>
                <w:szCs w:val="20"/>
              </w:rPr>
              <w:sym w:font="Wingdings" w:char="00A8"/>
            </w:r>
            <w:r>
              <w:rPr>
                <w:rFonts w:ascii="Wingdings" w:hAnsi="Wingdings" w:eastAsia="Wingdings" w:cs="Wingdings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eastAsia" w:ascii="Wingdings" w:hAnsi="Wingdings" w:eastAsia="宋体" w:cs="Wingdings"/>
                <w:spacing w:val="4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zh-CN" w:bidi="ar-SA"/>
              </w:rPr>
              <w:t>生意投资</w:t>
            </w:r>
            <w:r>
              <w:rPr>
                <w:rFonts w:ascii="Wingdings" w:hAnsi="Wingdings" w:eastAsia="Wingdings" w:cs="Wingdings"/>
                <w:b/>
                <w:bCs/>
                <w:spacing w:val="1"/>
                <w:sz w:val="20"/>
                <w:szCs w:val="20"/>
              </w:rPr>
              <w:sym w:font="Wingdings" w:char="00A8"/>
            </w:r>
            <w:r>
              <w:rPr>
                <w:rFonts w:hint="eastAsia" w:ascii="Wingdings" w:hAnsi="Wingdings" w:eastAsia="宋体" w:cs="Wingdings"/>
                <w:b/>
                <w:bCs/>
                <w:spacing w:val="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 w:cs="Wingdings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zh-CN" w:bidi="ar-SA"/>
              </w:rPr>
              <w:t>其它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20"/>
                <w:szCs w:val="20"/>
                <w:u w:val="single"/>
                <w:lang w:val="en-US" w:eastAsia="zh-CN" w:bidi="ar-SA"/>
              </w:rPr>
              <w:t xml:space="preserve">                </w:t>
            </w:r>
          </w:p>
        </w:tc>
      </w:tr>
      <w:tr w14:paraId="4AB13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813" w:type="dxa"/>
            <w:gridSpan w:val="5"/>
            <w:vAlign w:val="top"/>
          </w:tcPr>
          <w:p w14:paraId="09D74DEF">
            <w:pPr>
              <w:ind w:firstLine="210" w:firstLineChars="100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融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资额度、时间需求：6个月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 xml:space="preserve"> 万元 ；  一年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万元； 一年后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 xml:space="preserve">万元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 w14:paraId="4ACC0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813" w:type="dxa"/>
            <w:gridSpan w:val="5"/>
            <w:vAlign w:val="top"/>
          </w:tcPr>
          <w:p w14:paraId="19E6DC44">
            <w:pPr>
              <w:ind w:firstLine="216" w:firstLineChars="100"/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融资主体：       公司</w:t>
            </w:r>
            <w:r>
              <w:rPr>
                <w:position w:val="-8"/>
              </w:rPr>
              <w:drawing>
                <wp:inline distT="0" distB="0" distL="0" distR="0">
                  <wp:extent cx="165735" cy="155575"/>
                  <wp:effectExtent l="0" t="0" r="5715" b="6350"/>
                  <wp:docPr id="6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position w:val="-8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个人</w:t>
            </w:r>
            <w:r>
              <w:rPr>
                <w:position w:val="-8"/>
              </w:rPr>
              <w:drawing>
                <wp:inline distT="0" distB="0" distL="0" distR="0">
                  <wp:extent cx="165735" cy="155575"/>
                  <wp:effectExtent l="0" t="0" r="5715" b="6350"/>
                  <wp:docPr id="7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position w:val="-8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个体工商户</w:t>
            </w:r>
            <w:r>
              <w:rPr>
                <w:position w:val="-8"/>
              </w:rPr>
              <w:drawing>
                <wp:inline distT="0" distB="0" distL="0" distR="0">
                  <wp:extent cx="165735" cy="155575"/>
                  <wp:effectExtent l="0" t="0" r="5715" b="6350"/>
                  <wp:docPr id="10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13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608" w:type="dxa"/>
            <w:gridSpan w:val="2"/>
            <w:vAlign w:val="top"/>
          </w:tcPr>
          <w:p w14:paraId="2039DF28">
            <w:pPr>
              <w:pStyle w:val="5"/>
              <w:spacing w:before="141" w:line="191" w:lineRule="auto"/>
              <w:ind w:left="56" w:firstLine="216" w:firstLineChars="100"/>
              <w:rPr>
                <w:rFonts w:hint="eastAsia"/>
                <w:spacing w:val="1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名称：</w:t>
            </w:r>
          </w:p>
        </w:tc>
        <w:tc>
          <w:tcPr>
            <w:tcW w:w="5205" w:type="dxa"/>
            <w:gridSpan w:val="3"/>
            <w:vAlign w:val="top"/>
          </w:tcPr>
          <w:p w14:paraId="6718C32B">
            <w:pPr>
              <w:pStyle w:val="5"/>
              <w:spacing w:before="141" w:line="191" w:lineRule="auto"/>
              <w:ind w:left="56"/>
              <w:rPr>
                <w:rFonts w:hint="eastAsia" w:eastAsia="微软雅黑"/>
                <w:spacing w:val="10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法人：</w:t>
            </w:r>
          </w:p>
        </w:tc>
      </w:tr>
      <w:tr w14:paraId="16CAE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608" w:type="dxa"/>
            <w:gridSpan w:val="2"/>
            <w:vAlign w:val="top"/>
          </w:tcPr>
          <w:p w14:paraId="4250FD6B">
            <w:pPr>
              <w:pStyle w:val="5"/>
              <w:spacing w:before="141" w:line="191" w:lineRule="auto"/>
              <w:ind w:left="56" w:firstLine="220" w:firstLineChars="100"/>
            </w:pPr>
            <w:r>
              <w:rPr>
                <w:rFonts w:hint="eastAsia"/>
                <w:spacing w:val="10"/>
                <w:lang w:val="en-US" w:eastAsia="zh-CN"/>
              </w:rPr>
              <w:t>融资主体</w:t>
            </w:r>
            <w:r>
              <w:rPr>
                <w:spacing w:val="10"/>
              </w:rPr>
              <w:t>所在地：</w:t>
            </w:r>
          </w:p>
        </w:tc>
        <w:tc>
          <w:tcPr>
            <w:tcW w:w="5205" w:type="dxa"/>
            <w:gridSpan w:val="3"/>
            <w:vAlign w:val="top"/>
          </w:tcPr>
          <w:p w14:paraId="044B4E18">
            <w:pPr>
              <w:pStyle w:val="5"/>
              <w:spacing w:before="141" w:line="191" w:lineRule="auto"/>
              <w:ind w:left="56"/>
              <w:rPr>
                <w:spacing w:val="10"/>
              </w:rPr>
            </w:pPr>
            <w:r>
              <w:rPr>
                <w:spacing w:val="10"/>
              </w:rPr>
              <w:t>近</w:t>
            </w:r>
            <w:r>
              <w:rPr>
                <w:rFonts w:hint="eastAsia"/>
                <w:spacing w:val="10"/>
                <w:lang w:val="en-US" w:eastAsia="zh-CN"/>
              </w:rPr>
              <w:t>12个月</w:t>
            </w:r>
            <w:r>
              <w:rPr>
                <w:rFonts w:hint="eastAsia"/>
                <w:spacing w:val="10"/>
                <w:lang w:eastAsia="zh-CN"/>
              </w:rPr>
              <w:t>营业</w:t>
            </w:r>
            <w:r>
              <w:rPr>
                <w:rFonts w:hint="eastAsia"/>
                <w:spacing w:val="10"/>
                <w:lang w:val="en-US" w:eastAsia="zh-CN"/>
              </w:rPr>
              <w:t>流水</w:t>
            </w:r>
            <w:r>
              <w:rPr>
                <w:color w:val="333333"/>
                <w:spacing w:val="10"/>
              </w:rPr>
              <w:t>：</w:t>
            </w:r>
          </w:p>
        </w:tc>
      </w:tr>
      <w:tr w14:paraId="48C02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13" w:type="dxa"/>
            <w:vAlign w:val="top"/>
          </w:tcPr>
          <w:p w14:paraId="66ABCB9B">
            <w:pPr>
              <w:pStyle w:val="5"/>
              <w:spacing w:before="145" w:line="189" w:lineRule="auto"/>
              <w:ind w:left="61" w:firstLine="210" w:firstLineChars="100"/>
            </w:pPr>
            <w:r>
              <w:rPr>
                <w:spacing w:val="5"/>
              </w:rPr>
              <w:t>近 12 个月纳税总额</w:t>
            </w:r>
          </w:p>
        </w:tc>
        <w:tc>
          <w:tcPr>
            <w:tcW w:w="3303" w:type="dxa"/>
            <w:gridSpan w:val="2"/>
            <w:vAlign w:val="top"/>
          </w:tcPr>
          <w:p w14:paraId="723474F8">
            <w:pPr>
              <w:pStyle w:val="5"/>
              <w:spacing w:before="144" w:line="190" w:lineRule="auto"/>
              <w:ind w:left="54"/>
            </w:pPr>
          </w:p>
        </w:tc>
        <w:tc>
          <w:tcPr>
            <w:tcW w:w="1971" w:type="dxa"/>
            <w:vAlign w:val="top"/>
          </w:tcPr>
          <w:p w14:paraId="75C69428">
            <w:pPr>
              <w:pStyle w:val="5"/>
              <w:spacing w:before="144" w:line="190" w:lineRule="auto"/>
              <w:ind w:left="54"/>
              <w:rPr>
                <w:spacing w:val="10"/>
              </w:rPr>
            </w:pPr>
            <w:r>
              <w:rPr>
                <w:spacing w:val="10"/>
              </w:rPr>
              <w:t>一般纳税人</w:t>
            </w:r>
            <w:r>
              <w:rPr>
                <w:color w:val="333333"/>
                <w:spacing w:val="48"/>
                <w:w w:val="101"/>
              </w:rPr>
              <w:t xml:space="preserve"> </w:t>
            </w:r>
            <w:r>
              <w:rPr>
                <w:position w:val="-8"/>
              </w:rPr>
              <w:drawing>
                <wp:inline distT="0" distB="0" distL="0" distR="0">
                  <wp:extent cx="165735" cy="155575"/>
                  <wp:effectExtent l="0" t="0" r="0" b="0"/>
                  <wp:docPr id="12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top"/>
          </w:tcPr>
          <w:p w14:paraId="1A7F4F7A">
            <w:pPr>
              <w:pStyle w:val="5"/>
              <w:spacing w:before="144" w:line="190" w:lineRule="auto"/>
              <w:ind w:left="54"/>
              <w:rPr>
                <w:color w:val="333333"/>
                <w:spacing w:val="9"/>
              </w:rPr>
            </w:pPr>
            <w:r>
              <w:rPr>
                <w:spacing w:val="10"/>
              </w:rPr>
              <w:t>小规模纳税人</w:t>
            </w:r>
            <w:r>
              <w:rPr>
                <w:color w:val="333333"/>
                <w:spacing w:val="34"/>
              </w:rPr>
              <w:t xml:space="preserve"> </w:t>
            </w:r>
            <w:r>
              <w:rPr>
                <w:position w:val="-7"/>
              </w:rPr>
              <w:drawing>
                <wp:inline distT="0" distB="0" distL="0" distR="0">
                  <wp:extent cx="165735" cy="155575"/>
                  <wp:effectExtent l="0" t="0" r="5715" b="15875"/>
                  <wp:docPr id="11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6FD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213" w:type="dxa"/>
            <w:vAlign w:val="top"/>
          </w:tcPr>
          <w:p w14:paraId="544542BE">
            <w:pPr>
              <w:pStyle w:val="5"/>
              <w:spacing w:before="147" w:line="189" w:lineRule="auto"/>
              <w:ind w:left="61" w:firstLine="210" w:firstLineChars="100"/>
            </w:pPr>
            <w:r>
              <w:rPr>
                <w:spacing w:val="5"/>
              </w:rPr>
              <w:t>近 12 个月开票总额</w:t>
            </w:r>
          </w:p>
        </w:tc>
        <w:tc>
          <w:tcPr>
            <w:tcW w:w="7600" w:type="dxa"/>
            <w:gridSpan w:val="4"/>
            <w:vAlign w:val="top"/>
          </w:tcPr>
          <w:p w14:paraId="67F7A739">
            <w:pPr>
              <w:pStyle w:val="5"/>
              <w:spacing w:before="147" w:line="189" w:lineRule="auto"/>
              <w:ind w:left="56"/>
            </w:pPr>
          </w:p>
        </w:tc>
      </w:tr>
      <w:tr w14:paraId="49943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813" w:type="dxa"/>
            <w:gridSpan w:val="5"/>
            <w:vAlign w:val="top"/>
          </w:tcPr>
          <w:p w14:paraId="0994925A">
            <w:pPr>
              <w:pStyle w:val="5"/>
              <w:spacing w:before="110" w:line="218" w:lineRule="auto"/>
              <w:ind w:left="55" w:firstLine="214" w:firstLineChars="100"/>
            </w:pPr>
            <w:r>
              <w:rPr>
                <w:spacing w:val="7"/>
              </w:rPr>
              <w:t>银联收款二维码/pos机近 12 个月收入</w:t>
            </w:r>
            <w:r>
              <w:rPr>
                <w:color w:val="333333"/>
                <w:spacing w:val="11"/>
              </w:rPr>
              <w:t>：</w:t>
            </w:r>
          </w:p>
        </w:tc>
      </w:tr>
      <w:tr w14:paraId="3FE2D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13" w:type="dxa"/>
            <w:vMerge w:val="restart"/>
            <w:vAlign w:val="center"/>
          </w:tcPr>
          <w:p w14:paraId="3F3BAD7A">
            <w:pPr>
              <w:pStyle w:val="5"/>
              <w:spacing w:before="110" w:line="218" w:lineRule="auto"/>
              <w:ind w:left="55"/>
              <w:jc w:val="center"/>
              <w:rPr>
                <w:rFonts w:hint="default" w:eastAsia="微软雅黑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融资主体资产情况</w:t>
            </w:r>
          </w:p>
        </w:tc>
        <w:tc>
          <w:tcPr>
            <w:tcW w:w="7600" w:type="dxa"/>
            <w:gridSpan w:val="4"/>
            <w:vAlign w:val="center"/>
          </w:tcPr>
          <w:p w14:paraId="3AD9C46C">
            <w:pPr>
              <w:pStyle w:val="5"/>
              <w:spacing w:before="110" w:line="218" w:lineRule="auto"/>
              <w:ind w:left="55"/>
              <w:jc w:val="center"/>
              <w:rPr>
                <w:rFonts w:hint="default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有无资产、资产是否有抵押、资产清单、价值，请详尽填写</w:t>
            </w:r>
          </w:p>
        </w:tc>
      </w:tr>
      <w:tr w14:paraId="1AE74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213" w:type="dxa"/>
            <w:vMerge w:val="continue"/>
            <w:vAlign w:val="center"/>
          </w:tcPr>
          <w:p w14:paraId="1B42BF7C">
            <w:pPr>
              <w:pStyle w:val="5"/>
              <w:spacing w:before="110" w:line="218" w:lineRule="auto"/>
              <w:ind w:left="55"/>
              <w:jc w:val="center"/>
            </w:pPr>
          </w:p>
        </w:tc>
        <w:tc>
          <w:tcPr>
            <w:tcW w:w="7600" w:type="dxa"/>
            <w:gridSpan w:val="4"/>
            <w:vAlign w:val="center"/>
          </w:tcPr>
          <w:p w14:paraId="34C4B4E1">
            <w:pPr>
              <w:pStyle w:val="5"/>
              <w:spacing w:before="110" w:line="218" w:lineRule="auto"/>
              <w:ind w:left="55"/>
              <w:jc w:val="center"/>
              <w:rPr>
                <w:rFonts w:hint="eastAsia"/>
                <w:spacing w:val="7"/>
                <w:lang w:val="en-US" w:eastAsia="zh-CN"/>
              </w:rPr>
            </w:pPr>
          </w:p>
        </w:tc>
      </w:tr>
      <w:tr w14:paraId="285FA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13" w:type="dxa"/>
            <w:vMerge w:val="restart"/>
            <w:tcBorders>
              <w:bottom w:val="nil"/>
            </w:tcBorders>
            <w:vAlign w:val="top"/>
          </w:tcPr>
          <w:p w14:paraId="630DE32D">
            <w:pPr>
              <w:spacing w:line="420" w:lineRule="auto"/>
              <w:jc w:val="center"/>
              <w:rPr>
                <w:rFonts w:ascii="Arial"/>
                <w:sz w:val="21"/>
              </w:rPr>
            </w:pPr>
          </w:p>
          <w:p w14:paraId="494CC930">
            <w:pPr>
              <w:pStyle w:val="5"/>
              <w:spacing w:before="86" w:line="190" w:lineRule="auto"/>
              <w:ind w:left="61"/>
              <w:jc w:val="center"/>
            </w:pPr>
            <w:r>
              <w:rPr>
                <w:rFonts w:hint="eastAsia"/>
                <w:spacing w:val="9"/>
                <w:lang w:val="en-US" w:eastAsia="zh-CN"/>
              </w:rPr>
              <w:t>融资主体债务</w:t>
            </w:r>
            <w:r>
              <w:rPr>
                <w:spacing w:val="9"/>
              </w:rPr>
              <w:t>情况</w:t>
            </w:r>
          </w:p>
        </w:tc>
        <w:tc>
          <w:tcPr>
            <w:tcW w:w="7600" w:type="dxa"/>
            <w:gridSpan w:val="4"/>
            <w:vAlign w:val="top"/>
          </w:tcPr>
          <w:p w14:paraId="4A5FD3AB">
            <w:pPr>
              <w:pStyle w:val="5"/>
              <w:spacing w:before="110" w:line="229" w:lineRule="auto"/>
              <w:ind w:left="136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其他金融机构贷款情况，金额，是否逾期，请详尽填写</w:t>
            </w:r>
          </w:p>
        </w:tc>
      </w:tr>
      <w:tr w14:paraId="5C828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2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C6FF818">
            <w:pPr>
              <w:rPr>
                <w:rFonts w:ascii="Arial"/>
                <w:sz w:val="21"/>
              </w:rPr>
            </w:pPr>
          </w:p>
        </w:tc>
        <w:tc>
          <w:tcPr>
            <w:tcW w:w="7600" w:type="dxa"/>
            <w:gridSpan w:val="4"/>
            <w:tcBorders>
              <w:bottom w:val="single" w:color="auto" w:sz="4" w:space="0"/>
            </w:tcBorders>
            <w:vAlign w:val="top"/>
          </w:tcPr>
          <w:p w14:paraId="3A986EB8">
            <w:pPr>
              <w:pStyle w:val="5"/>
              <w:spacing w:before="150" w:line="189" w:lineRule="auto"/>
              <w:ind w:left="54"/>
            </w:pPr>
          </w:p>
        </w:tc>
      </w:tr>
      <w:tr w14:paraId="41E8A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1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63500673">
            <w:pPr>
              <w:pStyle w:val="5"/>
              <w:spacing w:before="153" w:line="189" w:lineRule="auto"/>
              <w:ind w:left="6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融资主体征信情况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3964430B">
            <w:pPr>
              <w:pStyle w:val="5"/>
              <w:spacing w:before="153" w:line="189" w:lineRule="auto"/>
              <w:ind w:left="55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10"/>
                <w:lang w:val="en-US" w:eastAsia="zh-CN"/>
              </w:rPr>
              <w:t>企业、法定代表人、股东</w:t>
            </w:r>
            <w:r>
              <w:rPr>
                <w:spacing w:val="10"/>
              </w:rPr>
              <w:t>有无当前逾期</w:t>
            </w:r>
            <w:r>
              <w:rPr>
                <w:rFonts w:hint="eastAsia"/>
                <w:spacing w:val="10"/>
                <w:lang w:eastAsia="zh-CN"/>
              </w:rPr>
              <w:t>，</w:t>
            </w:r>
            <w:r>
              <w:rPr>
                <w:rFonts w:hint="eastAsia"/>
                <w:spacing w:val="10"/>
                <w:lang w:val="en-US" w:eastAsia="zh-CN"/>
              </w:rPr>
              <w:t>是否涉诉，请详尽填写</w:t>
            </w:r>
          </w:p>
        </w:tc>
      </w:tr>
      <w:tr w14:paraId="46643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2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39C0518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0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3E03D07B">
            <w:pPr>
              <w:pStyle w:val="5"/>
              <w:spacing w:before="152" w:line="189" w:lineRule="auto"/>
              <w:ind w:left="56"/>
              <w:jc w:val="center"/>
            </w:pPr>
          </w:p>
        </w:tc>
      </w:tr>
      <w:tr w14:paraId="767A6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E4FF1">
            <w:pPr>
              <w:pStyle w:val="5"/>
              <w:spacing w:before="152" w:line="189" w:lineRule="auto"/>
              <w:ind w:left="56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融资不是一厢情愿，需要借款人向出借人证明自己的还款能力，您是否认可 ？ 认可    </w:t>
            </w:r>
            <w:r>
              <w:rPr>
                <w:position w:val="-8"/>
              </w:rPr>
              <w:drawing>
                <wp:inline distT="0" distB="0" distL="0" distR="0">
                  <wp:extent cx="165735" cy="155575"/>
                  <wp:effectExtent l="0" t="0" r="5715" b="6350"/>
                  <wp:docPr id="13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不认可 </w:t>
            </w:r>
            <w:r>
              <w:rPr>
                <w:position w:val="-8"/>
              </w:rPr>
              <w:drawing>
                <wp:inline distT="0" distB="0" distL="0" distR="0">
                  <wp:extent cx="165735" cy="155575"/>
                  <wp:effectExtent l="0" t="0" r="5715" b="6350"/>
                  <wp:docPr id="1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B2C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C484C">
            <w:pPr>
              <w:pStyle w:val="5"/>
              <w:spacing w:before="152" w:line="189" w:lineRule="auto"/>
              <w:ind w:left="56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融资失败的原因是借款人的还款能力不符合出借人的风控要求，您是否认可 ？ 认可   </w:t>
            </w:r>
            <w:r>
              <w:rPr>
                <w:position w:val="-8"/>
              </w:rPr>
              <w:drawing>
                <wp:inline distT="0" distB="0" distL="0" distR="0">
                  <wp:extent cx="165735" cy="155575"/>
                  <wp:effectExtent l="0" t="0" r="5715" b="6350"/>
                  <wp:docPr id="15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不认可 </w:t>
            </w:r>
            <w:r>
              <w:rPr>
                <w:position w:val="-8"/>
              </w:rPr>
              <w:drawing>
                <wp:inline distT="0" distB="0" distL="0" distR="0">
                  <wp:extent cx="165735" cy="155575"/>
                  <wp:effectExtent l="0" t="0" r="5715" b="6350"/>
                  <wp:docPr id="16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CE2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3D8EB">
            <w:pPr>
              <w:pStyle w:val="5"/>
              <w:spacing w:before="152" w:line="189" w:lineRule="auto"/>
              <w:ind w:left="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不符合的解决办法是通过融资规划，达到符合标准，需要时间解决，您是否认可？认可   </w:t>
            </w:r>
            <w:r>
              <w:rPr>
                <w:position w:val="-8"/>
              </w:rPr>
              <w:drawing>
                <wp:inline distT="0" distB="0" distL="0" distR="0">
                  <wp:extent cx="165735" cy="155575"/>
                  <wp:effectExtent l="0" t="0" r="5715" b="6350"/>
                  <wp:docPr id="17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不认可 </w:t>
            </w:r>
            <w:r>
              <w:rPr>
                <w:position w:val="-8"/>
              </w:rPr>
              <w:drawing>
                <wp:inline distT="0" distB="0" distL="0" distR="0">
                  <wp:extent cx="165735" cy="155575"/>
                  <wp:effectExtent l="0" t="0" r="5715" b="6350"/>
                  <wp:docPr id="18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E30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B8B2A">
            <w:pPr>
              <w:pStyle w:val="5"/>
              <w:spacing w:before="152" w:line="189" w:lineRule="auto"/>
              <w:ind w:left="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详尽填写上述资料，投融资团队会在7个工作日内出具融资解决方案</w:t>
            </w:r>
          </w:p>
        </w:tc>
      </w:tr>
    </w:tbl>
    <w:p w14:paraId="5512C733">
      <w:pPr>
        <w:spacing w:line="268" w:lineRule="auto"/>
        <w:jc w:val="center"/>
        <w:rPr>
          <w:rFonts w:ascii="Arial"/>
          <w:sz w:val="21"/>
        </w:rPr>
      </w:pPr>
    </w:p>
    <w:p w14:paraId="1F9A79E6">
      <w:pPr>
        <w:spacing w:line="268" w:lineRule="auto"/>
        <w:rPr>
          <w:rFonts w:ascii="Arial"/>
          <w:sz w:val="21"/>
        </w:rPr>
      </w:pPr>
    </w:p>
    <w:p w14:paraId="5485FD8A">
      <w:pPr>
        <w:spacing w:line="264" w:lineRule="exact"/>
        <w:ind w:firstLine="3036"/>
      </w:pPr>
      <w:r>
        <w:rPr>
          <w:position w:val="-5"/>
        </w:rPr>
        <w:drawing>
          <wp:inline distT="0" distB="0" distL="0" distR="0">
            <wp:extent cx="2381885" cy="16764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201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530" w:right="1041" w:bottom="0" w:left="10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67893"/>
    <w:rsid w:val="0264611C"/>
    <w:rsid w:val="038A7E04"/>
    <w:rsid w:val="039B791C"/>
    <w:rsid w:val="07AC3DEF"/>
    <w:rsid w:val="0CAC2B9A"/>
    <w:rsid w:val="15431BC1"/>
    <w:rsid w:val="17824C23"/>
    <w:rsid w:val="1AA50C28"/>
    <w:rsid w:val="2AF7102C"/>
    <w:rsid w:val="387C0DC3"/>
    <w:rsid w:val="38804D57"/>
    <w:rsid w:val="3B675D5A"/>
    <w:rsid w:val="432F2F02"/>
    <w:rsid w:val="4BA91A77"/>
    <w:rsid w:val="54CB6F02"/>
    <w:rsid w:val="5560589C"/>
    <w:rsid w:val="60341DFF"/>
    <w:rsid w:val="60CB632D"/>
    <w:rsid w:val="622E66F6"/>
    <w:rsid w:val="66474404"/>
    <w:rsid w:val="67452B44"/>
    <w:rsid w:val="6A2151A2"/>
    <w:rsid w:val="6FB40CE1"/>
    <w:rsid w:val="72442376"/>
    <w:rsid w:val="75CA2B92"/>
    <w:rsid w:val="7C136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446</Words>
  <Characters>461</Characters>
  <TotalTime>3</TotalTime>
  <ScaleCrop>false</ScaleCrop>
  <LinksUpToDate>false</LinksUpToDate>
  <CharactersWithSpaces>562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2025-02-17T09:38:00Z</dcterms:created>
  <dc:creator>Administrator</dc:creator>
  <cp:lastModifiedBy>云胡不喜</cp:lastModifiedBy>
  <dcterms:modified xsi:type="dcterms:W3CDTF">2025-05-14T08:46:59Z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2025-02-17T10:02:51Z</vt:filetime>
  </property>
  <property fmtid="{D5CDD505-2E9C-101B-9397-08002B2CF9AE}" pid="4" name="KSOTemplateDocerSaveRecord">
    <vt:lpwstr>eyJoZGlkIjoiZjk1OTVjYWNmZGExN2UyMzdlN2Y2YjY1ZGUyYmMwNzgiLCJ1c2VySWQiOiIxMDQ3NDM3ODU5In0=</vt:lpwstr>
  </property>
  <property fmtid="{D5CDD505-2E9C-101B-9397-08002B2CF9AE}" pid="5" name="KSOProductBuildVer">
    <vt:lpwstr>2052-12.1.0.20784</vt:lpwstr>
  </property>
  <property fmtid="{D5CDD505-2E9C-101B-9397-08002B2CF9AE}" pid="6" name="ICV">
    <vt:lpwstr>6A9701B9E357473B80E8F91CB83A2B01_13</vt:lpwstr>
  </property>
</Properties>
</file>