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lang w:val="en-US" w:eastAsia="zh-CN"/>
        </w:rPr>
        <w:t>企债消</w:t>
      </w:r>
      <w:r>
        <w:rPr>
          <w:rFonts w:hint="eastAsia" w:ascii="宋体" w:hAnsi="宋体" w:eastAsia="宋体" w:cs="宋体"/>
          <w:sz w:val="44"/>
          <w:szCs w:val="44"/>
        </w:rPr>
        <w:t>专项法律事务</w:t>
      </w:r>
    </w:p>
    <w:p>
      <w:pPr>
        <w:jc w:val="center"/>
        <w:rPr>
          <w:rFonts w:hint="eastAsia" w:ascii="宋体" w:hAnsi="宋体" w:eastAsia="宋体" w:cs="宋体"/>
          <w:sz w:val="44"/>
          <w:szCs w:val="44"/>
        </w:rPr>
      </w:pPr>
      <w:r>
        <w:rPr>
          <w:rFonts w:hint="eastAsia" w:ascii="宋体" w:hAnsi="宋体" w:eastAsia="宋体" w:cs="宋体"/>
          <w:sz w:val="44"/>
          <w:szCs w:val="44"/>
        </w:rPr>
        <w:t>委托合同</w:t>
      </w:r>
    </w:p>
    <w:p>
      <w:pPr>
        <w:rPr>
          <w:rFonts w:hint="eastAsia" w:ascii="仿宋" w:hAnsi="仿宋" w:eastAsia="仿宋" w:cs="仿宋"/>
          <w:sz w:val="28"/>
          <w:szCs w:val="28"/>
        </w:rPr>
      </w:pPr>
    </w:p>
    <w:p>
      <w:pPr>
        <w:rPr>
          <w:rFonts w:hint="default" w:ascii="仿宋" w:hAnsi="仿宋" w:eastAsia="仿宋" w:cs="仿宋"/>
          <w:sz w:val="28"/>
          <w:szCs w:val="28"/>
          <w:u w:val="single"/>
          <w:lang w:val="en-US" w:eastAsia="zh-CN"/>
        </w:rPr>
      </w:pPr>
      <w:r>
        <w:rPr>
          <w:rFonts w:hint="eastAsia" w:ascii="仿宋" w:hAnsi="仿宋" w:eastAsia="仿宋" w:cs="仿宋"/>
          <w:sz w:val="28"/>
          <w:szCs w:val="28"/>
        </w:rPr>
        <w:t xml:space="preserve">甲方（委托方）： </w:t>
      </w:r>
      <w:r>
        <w:rPr>
          <w:rFonts w:hint="eastAsia" w:ascii="仿宋" w:hAnsi="仿宋" w:eastAsia="仿宋" w:cs="仿宋"/>
          <w:sz w:val="28"/>
          <w:szCs w:val="28"/>
          <w:u w:val="single"/>
          <w:lang w:val="en-US" w:eastAsia="zh-CN"/>
        </w:rPr>
        <w:t xml:space="preserve">                           </w:t>
      </w:r>
    </w:p>
    <w:p>
      <w:pPr>
        <w:rPr>
          <w:rFonts w:hint="default" w:ascii="仿宋" w:hAnsi="仿宋" w:eastAsia="仿宋" w:cs="仿宋"/>
          <w:sz w:val="28"/>
          <w:szCs w:val="28"/>
          <w:u w:val="single"/>
          <w:lang w:val="en-US" w:eastAsia="zh-CN"/>
        </w:rPr>
      </w:pPr>
      <w:r>
        <w:rPr>
          <w:rFonts w:hint="eastAsia" w:ascii="仿宋" w:hAnsi="仿宋" w:eastAsia="仿宋" w:cs="仿宋"/>
          <w:sz w:val="28"/>
          <w:szCs w:val="28"/>
        </w:rPr>
        <w:t xml:space="preserve">送达地址： </w:t>
      </w:r>
      <w:r>
        <w:rPr>
          <w:rFonts w:hint="eastAsia" w:ascii="仿宋" w:hAnsi="仿宋" w:eastAsia="仿宋" w:cs="仿宋"/>
          <w:sz w:val="28"/>
          <w:szCs w:val="28"/>
          <w:u w:val="single"/>
          <w:lang w:val="en-US" w:eastAsia="zh-CN"/>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乙方（受托方）：河南银隆律师事务所</w:t>
      </w:r>
    </w:p>
    <w:p>
      <w:pPr>
        <w:rPr>
          <w:rFonts w:hint="eastAsia" w:ascii="仿宋" w:hAnsi="仿宋" w:eastAsia="仿宋" w:cs="仿宋"/>
          <w:sz w:val="28"/>
          <w:szCs w:val="28"/>
        </w:rPr>
      </w:pPr>
      <w:r>
        <w:rPr>
          <w:rFonts w:hint="eastAsia" w:ascii="仿宋" w:hAnsi="仿宋" w:eastAsia="仿宋" w:cs="仿宋"/>
          <w:sz w:val="28"/>
          <w:szCs w:val="28"/>
        </w:rPr>
        <w:t xml:space="preserve">送达地址： </w:t>
      </w:r>
      <w:r>
        <w:rPr>
          <w:rFonts w:hint="eastAsia" w:ascii="仿宋" w:hAnsi="仿宋" w:eastAsia="仿宋" w:cs="仿宋"/>
          <w:sz w:val="28"/>
          <w:szCs w:val="28"/>
          <w:u w:val="single"/>
        </w:rPr>
        <w:t>河南省郑州市农业路东16号A座5层</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根据《中华人民共和国民法典》《中华人民共和国律师法》等相关法律法规，甲方因公司债务纾困及内部清算准备事宜，特委托乙方提供专项法律服务。经双方平等友好协商，达成如下协议，以资共同信守。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第一条 委托事项与授权范围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 委托事项： 甲方委托乙方，就甲方为推进内部清算、债务纾困及整体资产债务盘点之目的，提供专项法律服务，具体以本合同第二条约定为准。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 授权性质： 甲方授予乙方的代理权限为</w:t>
      </w:r>
      <w:r>
        <w:rPr>
          <w:rFonts w:hint="eastAsia" w:ascii="仿宋" w:hAnsi="仿宋" w:eastAsia="仿宋" w:cs="仿宋"/>
          <w:sz w:val="28"/>
          <w:szCs w:val="28"/>
          <w:u w:val="single"/>
        </w:rPr>
        <w:t xml:space="preserve"> 特别授权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 授权范围： 甲方授权乙方，在本合同约定的服务范围内，有权以乙方名义或甲方名义（需用印时由甲方配合）从事与委托事项相关的法律行为，包括但不限于：接收、接听来自甲方各类债权人的问询、沟通；对债权进行登记、核实与整理；向相关</w:t>
      </w:r>
      <w:r>
        <w:rPr>
          <w:rFonts w:hint="eastAsia" w:ascii="仿宋" w:hAnsi="仿宋" w:eastAsia="仿宋" w:cs="仿宋"/>
          <w:sz w:val="28"/>
          <w:szCs w:val="28"/>
          <w:lang w:val="en-US" w:eastAsia="zh-CN"/>
        </w:rPr>
        <w:t>方</w:t>
      </w:r>
      <w:r>
        <w:rPr>
          <w:rFonts w:hint="eastAsia" w:ascii="仿宋" w:hAnsi="仿宋" w:eastAsia="仿宋" w:cs="仿宋"/>
          <w:sz w:val="28"/>
          <w:szCs w:val="28"/>
        </w:rPr>
        <w:t>发送通知、函件；以及为完成委托事项所必需的其他法律事务。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 转委托： 为更好地完成本合同委托事项，乙方有权将部分事务性工作安排给本所其他执业律师或专业辅助人员处理，乙方应对其指派人员的行为向甲方承担责任。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第二条 乙方服务内容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乙方将组建专项服务团队，为甲方提供如下法律服务：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2.1 建立沟通渠道与债权登记：</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（1）自本合同生效之日起，乙方即为甲方指定的对外统一债权登记及法律事务对接方。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（2）乙方将使用统一、规范的法律话术应对债权问询，告知甲方已启动债务纾困程序并委托乙方进行债权登记，以争取必要的工作时间。</w:t>
      </w:r>
    </w:p>
    <w:p>
      <w:pPr>
        <w:ind w:firstLine="560" w:firstLineChars="200"/>
        <w:rPr>
          <w:rFonts w:hint="eastAsia" w:ascii="仿宋" w:hAnsi="仿宋" w:eastAsia="仿宋" w:cs="仿宋"/>
          <w:sz w:val="28"/>
          <w:szCs w:val="28"/>
        </w:rPr>
      </w:pPr>
      <w:bookmarkStart w:id="0" w:name="_GoBack"/>
      <w:bookmarkEnd w:id="0"/>
      <w:r>
        <w:rPr>
          <w:rFonts w:hint="eastAsia" w:ascii="仿宋" w:hAnsi="仿宋" w:eastAsia="仿宋" w:cs="仿宋"/>
          <w:sz w:val="28"/>
          <w:szCs w:val="28"/>
        </w:rPr>
        <w:t>（3）系统性地接收、登记、整理甲方各类债权人的债权申报文件与信息，形成初步的债权清单。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2.2 法律文书工作： 根据债权登记及沟通情况，起草或出具相应的法律函件、通知等文书。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2.3 内部程序法律支持： 为甲方启动内部清算、召开股东会等内部治理程序提供法律咨询。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2.4 信息汇总与报告： 定期向甲方及《企债消纾困服务协议》项下的总协调方（海南银侨投资有限公司）汇总报告债权登记进展及发现的法律问题。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2.5 其他相关工作： 为完成甲方债务纾困整体目标所必需的其他辅助性法律服务工作。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第三条 甲方权利义务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3.1 甲方应真实、完整、及时地向乙方提供与委托事项有关的背景信息、文件资料，并对所提供资料的真实性、合法性负责。</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3.2 甲方应为乙方办理委托事项提供必要的便利和协助，包括及时出具授权文件、用印等。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3.3 甲方应按本合同约定，配合完成主协议项下服务费用的支付。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3.4 甲方有权要求乙方及时报告委托事项的进展情况。</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第四条 乙方权利义务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4.1 乙方应当勤勉、尽责地完成本合同约定的法律服务工作，依据法律和事实维护甲方合法权益。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4.2 乙方对其在提供服务过程中获知的甲方商业秘密及未公开信息负有保密义务。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4.3 乙方有权根据业务需要，安排本所合适的执业律师及辅助人员提供本合同项下服务。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4.4 合规义务提醒： 乙方应依据《律师法》及行业规范提供服务，不就案件结果作出任何承诺。乙方与债权人沟通时，不得作出虚假陈述或误导性言论。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第五条 律师服务费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5.1 双方确认，本专项法律服务的费用已包含在甲方与海南银侨投资有限公司、河南丰宇会计师事务所及乙方共同签署的《企债消纾困服务协议》（合同编号：________）的总服务费用中。甲方无需就本合同项下委托事项另行向乙方支付费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5.2 该等费用的内部结算事宜，由乙方依据其与相关方的协议处理，与甲方无关。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第六条 合同期限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6.1 本合同有效期自双方法定代表人或授权代表签字并加盖公章之日起，至 ____ 年 __ 月 __ 日止。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6.2 本合同期限与《企债消纾困服务协议》的服务期限自动衔接。如主协议续签、延期或提前终止，除非另有约定，本合同自动以相同条件同步变更。</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第七条 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7.1 任何一方违反本合同约定，给对方造成损失的，应承担相应的赔偿责任。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7.2 因甲方未能如实提供资料或未及时配合，导致乙方工作延误或产生不利后果的，由甲方自行承担责任。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第八条 争议解决</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因履行本合同发生争议，双方应协商解决；协商不成的，任何一方均有权向《企债消纾困服务协议》第十条约定的郑州仲裁委员会申请仲裁。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第九条 合同生效及其他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 本合同一式贰份，甲乙双方各执壹份，具有同等法律效力。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9.2 本合同为《企债消纾困服务协议》的附属协议。双方权利义务，凡主协议有约定的，优先适用主协议约定；主协议未约定而本合同有约定的，适用本合同。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9.3 本合同履行过程中的通知、文件等，发送至</w:t>
      </w:r>
      <w:r>
        <w:rPr>
          <w:rFonts w:hint="eastAsia" w:ascii="仿宋" w:hAnsi="仿宋" w:eastAsia="仿宋" w:cs="仿宋"/>
          <w:sz w:val="28"/>
          <w:szCs w:val="28"/>
          <w:lang w:val="en-US" w:eastAsia="zh-CN"/>
        </w:rPr>
        <w:t>送达</w:t>
      </w:r>
      <w:r>
        <w:rPr>
          <w:rFonts w:hint="eastAsia" w:ascii="仿宋" w:hAnsi="仿宋" w:eastAsia="仿宋" w:cs="仿宋"/>
          <w:sz w:val="28"/>
          <w:szCs w:val="28"/>
        </w:rPr>
        <w:t>地址即视为有效送达。一方变更地址的，应书面通知对方。</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甲方（盖章）： ________</w:t>
      </w:r>
    </w:p>
    <w:p>
      <w:pPr>
        <w:rPr>
          <w:rFonts w:hint="eastAsia" w:ascii="仿宋" w:hAnsi="仿宋" w:eastAsia="仿宋" w:cs="仿宋"/>
          <w:sz w:val="28"/>
          <w:szCs w:val="28"/>
        </w:rPr>
      </w:pPr>
      <w:r>
        <w:rPr>
          <w:rFonts w:hint="eastAsia" w:ascii="仿宋" w:hAnsi="仿宋" w:eastAsia="仿宋" w:cs="仿宋"/>
          <w:sz w:val="28"/>
          <w:szCs w:val="28"/>
        </w:rPr>
        <w:t>法定代表人（或授权代表）： ________</w:t>
      </w:r>
    </w:p>
    <w:p>
      <w:pPr>
        <w:rPr>
          <w:rFonts w:hint="eastAsia" w:ascii="仿宋" w:hAnsi="仿宋" w:eastAsia="仿宋" w:cs="仿宋"/>
          <w:sz w:val="28"/>
          <w:szCs w:val="28"/>
        </w:rPr>
      </w:pPr>
      <w:r>
        <w:rPr>
          <w:rFonts w:hint="eastAsia" w:ascii="仿宋" w:hAnsi="仿宋" w:eastAsia="仿宋" w:cs="仿宋"/>
          <w:sz w:val="28"/>
          <w:szCs w:val="28"/>
        </w:rPr>
        <w:t>日期： _____ 年 ___ 月 ___ 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乙方（盖章）：河南银隆律师事务所</w:t>
      </w:r>
    </w:p>
    <w:p>
      <w:pPr>
        <w:rPr>
          <w:rFonts w:hint="eastAsia" w:ascii="仿宋" w:hAnsi="仿宋" w:eastAsia="仿宋" w:cs="仿宋"/>
          <w:sz w:val="28"/>
          <w:szCs w:val="28"/>
        </w:rPr>
      </w:pPr>
      <w:r>
        <w:rPr>
          <w:rFonts w:hint="eastAsia" w:ascii="仿宋" w:hAnsi="仿宋" w:eastAsia="仿宋" w:cs="仿宋"/>
          <w:sz w:val="28"/>
          <w:szCs w:val="28"/>
        </w:rPr>
        <w:t>负责人（或授权代表）： ________</w:t>
      </w:r>
    </w:p>
    <w:p>
      <w:pPr>
        <w:rPr>
          <w:rFonts w:hint="eastAsia" w:ascii="仿宋" w:hAnsi="仿宋" w:eastAsia="仿宋" w:cs="仿宋"/>
          <w:sz w:val="28"/>
          <w:szCs w:val="28"/>
        </w:rPr>
      </w:pPr>
      <w:r>
        <w:rPr>
          <w:rFonts w:hint="eastAsia" w:ascii="仿宋" w:hAnsi="仿宋" w:eastAsia="仿宋" w:cs="仿宋"/>
          <w:sz w:val="28"/>
          <w:szCs w:val="28"/>
        </w:rPr>
        <w:t>日期： _____ 年 ___ 月 ___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9CB78"/>
    <w:rsid w:val="197D690A"/>
    <w:rsid w:val="3F19CB78"/>
    <w:rsid w:val="DBF6F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2025-12-24T14:26:00Z</dcterms:created>
  <dc:creator>赵京涛</dc:creator>
  <cp:lastModifiedBy>赵京涛</cp:lastModifiedBy>
  <dcterms:modified xsi:type="dcterms:W3CDTF">2025-12-24T14:39:33Z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64298BDC18B80D3C81874B6912F1FF0A_41</vt:lpwstr>
  </property>
</Properties>
</file>